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附件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：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华文中宋" w:hAnsi="华文中宋" w:eastAsia="华文中宋"/>
          <w:b/>
          <w:sz w:val="36"/>
          <w:szCs w:val="32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2"/>
          <w:lang w:eastAsia="zh-CN"/>
        </w:rPr>
        <w:t>山东科技大学泰山科技学院</w:t>
      </w:r>
    </w:p>
    <w:p>
      <w:pPr>
        <w:adjustRightInd w:val="0"/>
        <w:snapToGrid w:val="0"/>
        <w:spacing w:line="560" w:lineRule="exact"/>
        <w:jc w:val="center"/>
        <w:rPr>
          <w:rFonts w:hint="eastAsia" w:ascii="华文中宋" w:hAnsi="华文中宋" w:eastAsia="华文中宋"/>
          <w:b/>
          <w:sz w:val="36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32"/>
          <w:lang w:eastAsia="zh-CN"/>
        </w:rPr>
        <w:t>第十五届校级学生组</w:t>
      </w:r>
      <w:r>
        <w:rPr>
          <w:rFonts w:hint="eastAsia" w:ascii="华文中宋" w:hAnsi="华文中宋" w:eastAsia="华文中宋"/>
          <w:b/>
          <w:sz w:val="36"/>
          <w:szCs w:val="32"/>
          <w:lang w:val="en-US" w:eastAsia="zh-CN"/>
        </w:rPr>
        <w:t>织岗位设置及部门职责说明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一、校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社团服务中心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岗位设置：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1名，副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说明：社团服务中心负责全校学生社团的成立、年审、注销、组织建设、活动管理、社费监管和服务保障等工作；负责做好全校学生社团的管理和服务，做好社团档案的管理；承担校级大型社团活动的举办；搭建对外联动融合平台，增进社团与社团、社团与学生的交流，推动社团良性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大学生艺术团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岗位设置：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团长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1名，副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团长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说明：大学生艺术团是开展艺术教育、创建和谐校园的重要载体，以培养学生艺术技能、提高学生艺术修养、活跃校园文化氛围为宗旨，通过开展形式多样的艺术活动，提高学生整体的艺术鉴赏能力，丰富学生的课外文化生活。主要负责大型活动的组织策划；承办学校各类形式多样的校园文艺活动以及大型校园演出；承担学校对内、对外各项大型演出任务；代表学校参加各类省市文艺赛事、汇演以及学生文化艺术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学生体育协会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岗位设置：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1名，副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说明：负责校内外各类体育赛事和活动的实施、宣传、服务和推广工作，负责各院系学生体育俱乐部及学生队伍的组建，积极宣传体育健康知识。以保障我校学生体育活动的需求，营造我校特色的体育文化氛围，丰富我校学生的课余生活，努力打造全民运动的新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书院服务中心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岗位设置：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1名，副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说明：书院服务中心以创建“家文化”为工作目标，围绕“第一社区、第二家园”构建“家”氛围。主要负责在书院宿舍区开展丰富多彩的书院文化活动；负责住宿同学正当生活权益的保障工作，打造安全、文明、舒适的学习生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.办公室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岗位设置：主任1名，副主任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说明：办公室是校学生会的枢纽部门。主管文秘、内务、组织协调等工作。主要负责起草学生会各类公文，搜集、掌握有关信息，协助老师制定学生会工作计划；督促检查学生会工作落实情况；负责学生会组织建设及各项考核工作；负责完满教育各类物资（电子设备除外）的管理与维护；协调学生会各部门及二级学院学生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外联部（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岗位设置：部长1名，副部长1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说明：外联部是校学生会对外交流联络的重要部门，负责学生会整体精神文化建设；负责搭建对外交流平台，以促进高校间联系、校企间合作；负责学生会宣传工作和自媒体平台推广维护；负责审批各级各类学生组织赞助合同；负责二级学院外联月度考核工作。配合学生会其他部门做好相关工作。外联部致力于树立团委、学生会的对外形象，为团委、学生会的发展创造良好的外部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.学习部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岗位设置：部长1名，副部长1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说明：学习部是营造校园良好学风和学术氛围的部门。主要负责完满教育学分认证及数据分析；负责开展校园学术性活动，如举办具有特色的学术讲座和学习经验交流会管理；负责发展校辩论队以及开展各类辩论赛，以加强学生思维敏捷性和语言逻辑性，增强语言技巧、应变能力等为宗旨，让更多的同学了解并喜欢辩论。配合学生会其他部门做好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.女生部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岗位设置：部长1名，副部长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说明：女生部是以“服务女生，关爱女生”为宗旨的女生权益部门。主要负责及时掌握女同学的身心状况及思想动态，为她们在学校学习和生活中所遇到的各种困难提供帮助；负责建设学生会礼仪文化；负责举办各类有利于女生成长、维护女生权益的讲座和活动，逐步形成以“女生节”等品牌活动为依托，充分发挥女生特长，搭建一个展示女生自身魅力、提升女生内在修养与外在形象的舞台。配合学生会其他部门做好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.权益部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岗位设置：部长1名，副部长1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说明：权益部是关注广大学生切身利益的部门，以服务广大学生为原则，维护广大大学生权益为宗旨。主要负责搭建学生权益维护渠道，广泛收集学生意见，建立有效的反馈渠道，切实维护学生权益；负责监督全校学生评奖评优及考核；负责学生干部发展动态，引导学生干部自我完善，自我成长；负责联系校外权威职能部门向学校普及法律知识，提高学校服务学生质量。配合学生会其他部门做好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.国旗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岗位设置：部长1名，副部长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说明：国旗班主要负责国旗班队员招聘、训练及组建工作；负责二级学院日常及大型活动的升旗仪式，承担校内大型活动的秩序维护等工作；监督考核学生会内部成员的工作纪律，积极发挥学生在学习生活中的自我教育和自我管理作用，提高青年学生的道德修养与责任意识。配合学生会其他部门做好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、团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委直属部门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青年志愿者协会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岗位设置：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1名，副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说明：青年志愿者协会以“奉献、友爱、互助、进步”的志愿服务精神为宗旨，通过组织和指导全校各级各类志愿服务组织、志愿服务队、青年志愿者响应新时代召唤，积极投身践行社会主义核心价值观、扶贫攻坚与乡村振兴、生态文明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.秘书部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岗位设置：部长1名，副部长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职责说明：协助老师完成有关章程、规章制度以及重要文件的起草、制定、传达，同时负责简报制作、会议管理与档案管理工作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；负责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学生骨干的思想引领和学生组织队伍建设，干部干事整体培养培训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岗位设置：部长1名，副部长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说明：统筹开展全校共青团组织建设，规范共青团学生组织工作和做好学生干部换届换任工作；负责对基层组织的管理、监督与考核，依托网上团支部等推进共青团基层组织建设与活力提升工作；做好共青团的评优考核、五四评优等工作；负责发展新团员与团员教育管理、团籍管理、团费收缴、团组织关系转接、入党积极分子推优公示等重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.调研部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岗位设置：部长1名，副部长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职责说明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是校内宣传、调研、反馈的重要力量。负责统筹规划共青团和完满教育各级各类学生组织的调研方向；负责调研队伍的建设和培养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；负责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年团员的榜样人物挖掘和塑形工作；负责开展全校完满教育调研及校外调研工作,探索并实践共青团工作、完满教育和大学生发展等专项调研与研究，完成部分活动质量报告、学生发展报告、完满教育质量报告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团委融媒体中心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1.新媒体工作室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岗位设置：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1名，副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说明：新媒体工作室是团委融媒体中心下设的主要职能部门之一，旨在树立新媒体标杆品牌，充分发挥新媒体的作用，做好青年学生的思想引领工作、共青团工作和完满教育工作的宣传。主要依托微信公众号、微博、自媒体等平台打造青年学生喜欢的新媒体矩阵；负责完善新媒体体系构建和阵地建设工作，以运营开发为基础构建良好的新媒体宣传推广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2.美宣工作室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岗位设置：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1名，副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说明：美宣工作室是团委融媒体中心下设的主要职能部门之一，是共青团、完满教育及大型活动平面设计的承担者。主要负责对学生干部进行技术指导与培训；负责运用PS、AI等软件技术进行视觉设计、画册、解读文件等官方宣传物品的制作；构建学校完满教育特色文化视窗，注重对校园环境、完满教育工作、学生工作的美化宣传，力将完满教育文化、理念、内涵宣传工作具象化、实体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3.《泰科青年》编辑部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岗位设置：部长1名，副部长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说明：《泰科青年》编辑部是团委融媒体中心下设的主要职能部门之一，负责团委融媒体中心整体精神文化建设；加强与其他宣传部门的联系，策划完满教育系列专题报道与完满故事推送；做好校内大型活动跟拍撰稿与宣传资料规整工作；重点做好《泰科青年》刊物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影视工作室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岗位设置：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1名，副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说明：影视工作室是团委融媒体中心下设的主要职能部门之一，作为完满教育专项特色发声体，构建学校完满教育特色文化视窗。负责校级学生组织视频技术指导与培训工作，负责完满教育宣传视频和大型活动视频的录制与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岱东之声广播站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岗位设置：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长1名，副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说明：岱东之声广播站是团委融媒体中心下设的主要职能部门之一，主要负责学校广播节目的编导播音与日常管理、宣传报道时事资讯，在组织建设中注重部门内部的人员培训与技术培养。在校内结合青年学生校园生活特色，进行荔枝FM电台的研究与运作，着力于打造以青年大学生为特色的电台重点品牌栏目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共青团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山东科技大</w:t>
      </w:r>
      <w:r>
        <w:rPr>
          <w:rFonts w:hint="eastAsia" w:ascii="仿宋_GB2312" w:hAnsi="仿宋_GB2312" w:eastAsia="仿宋_GB2312" w:cs="仿宋_GB2312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泰山科技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学院委员会</w:t>
      </w:r>
    </w:p>
    <w:p>
      <w:pPr>
        <w:pStyle w:val="2"/>
        <w:ind w:firstLine="4374" w:firstLineChars="1367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928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22217475"/>
    </w:sdtPr>
    <w:sdtContent>
      <w:sdt>
        <w:sdtPr>
          <w:id w:val="-1669238322"/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151431"/>
    <w:multiLevelType w:val="singleLevel"/>
    <w:tmpl w:val="AA15143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C2B56"/>
    <w:rsid w:val="000D4BD1"/>
    <w:rsid w:val="000E4166"/>
    <w:rsid w:val="001877F3"/>
    <w:rsid w:val="0019606B"/>
    <w:rsid w:val="00233121"/>
    <w:rsid w:val="00255961"/>
    <w:rsid w:val="00287960"/>
    <w:rsid w:val="002D734A"/>
    <w:rsid w:val="00356557"/>
    <w:rsid w:val="00496BE7"/>
    <w:rsid w:val="004C0BD9"/>
    <w:rsid w:val="0069024E"/>
    <w:rsid w:val="006B0678"/>
    <w:rsid w:val="006E16D5"/>
    <w:rsid w:val="0077288F"/>
    <w:rsid w:val="00830387"/>
    <w:rsid w:val="009D6B24"/>
    <w:rsid w:val="00AD285F"/>
    <w:rsid w:val="00AE58F2"/>
    <w:rsid w:val="00B1251A"/>
    <w:rsid w:val="00B83E37"/>
    <w:rsid w:val="00BA4F0D"/>
    <w:rsid w:val="00C153DF"/>
    <w:rsid w:val="00C37FC5"/>
    <w:rsid w:val="00C42606"/>
    <w:rsid w:val="00C52F94"/>
    <w:rsid w:val="00C54093"/>
    <w:rsid w:val="00C671E1"/>
    <w:rsid w:val="00C72D1B"/>
    <w:rsid w:val="00D35455"/>
    <w:rsid w:val="00D375CF"/>
    <w:rsid w:val="00DE2A01"/>
    <w:rsid w:val="00E22E8D"/>
    <w:rsid w:val="00F9589E"/>
    <w:rsid w:val="02125506"/>
    <w:rsid w:val="04237608"/>
    <w:rsid w:val="05431F84"/>
    <w:rsid w:val="0543250A"/>
    <w:rsid w:val="054E7D8D"/>
    <w:rsid w:val="061D6779"/>
    <w:rsid w:val="0706007D"/>
    <w:rsid w:val="095A53D1"/>
    <w:rsid w:val="0A8A480C"/>
    <w:rsid w:val="0D5B6B8E"/>
    <w:rsid w:val="10A62C99"/>
    <w:rsid w:val="10F72182"/>
    <w:rsid w:val="11483B8E"/>
    <w:rsid w:val="11C675F7"/>
    <w:rsid w:val="11CF6146"/>
    <w:rsid w:val="12733497"/>
    <w:rsid w:val="13F407B7"/>
    <w:rsid w:val="149428A1"/>
    <w:rsid w:val="1532181A"/>
    <w:rsid w:val="16733A2B"/>
    <w:rsid w:val="168F2537"/>
    <w:rsid w:val="16C42B1F"/>
    <w:rsid w:val="171301C8"/>
    <w:rsid w:val="18391DA2"/>
    <w:rsid w:val="189F3B0F"/>
    <w:rsid w:val="1D5E63A0"/>
    <w:rsid w:val="1D690226"/>
    <w:rsid w:val="1F647853"/>
    <w:rsid w:val="1FCC2B56"/>
    <w:rsid w:val="1FD677EA"/>
    <w:rsid w:val="20817F24"/>
    <w:rsid w:val="21FC34EF"/>
    <w:rsid w:val="23C97EDC"/>
    <w:rsid w:val="26142CA3"/>
    <w:rsid w:val="275255FC"/>
    <w:rsid w:val="284719AE"/>
    <w:rsid w:val="2889237D"/>
    <w:rsid w:val="2AE02105"/>
    <w:rsid w:val="2DD868D2"/>
    <w:rsid w:val="2E0B208C"/>
    <w:rsid w:val="2EE169D7"/>
    <w:rsid w:val="3305545A"/>
    <w:rsid w:val="3472543B"/>
    <w:rsid w:val="34772351"/>
    <w:rsid w:val="385139DB"/>
    <w:rsid w:val="391D04B4"/>
    <w:rsid w:val="3A653D69"/>
    <w:rsid w:val="3ADB07D8"/>
    <w:rsid w:val="3F0E071E"/>
    <w:rsid w:val="40FC1879"/>
    <w:rsid w:val="44D70C40"/>
    <w:rsid w:val="463A2D47"/>
    <w:rsid w:val="46650B38"/>
    <w:rsid w:val="47187FBE"/>
    <w:rsid w:val="48251E0F"/>
    <w:rsid w:val="495C5B63"/>
    <w:rsid w:val="4B2877E0"/>
    <w:rsid w:val="4D742A18"/>
    <w:rsid w:val="4DFA46E0"/>
    <w:rsid w:val="4F137EE7"/>
    <w:rsid w:val="505A3274"/>
    <w:rsid w:val="50EB6E5F"/>
    <w:rsid w:val="521249C2"/>
    <w:rsid w:val="52714E99"/>
    <w:rsid w:val="5297304D"/>
    <w:rsid w:val="52B446E8"/>
    <w:rsid w:val="54FD7EDC"/>
    <w:rsid w:val="58E6053A"/>
    <w:rsid w:val="593A678D"/>
    <w:rsid w:val="59F02C32"/>
    <w:rsid w:val="5B28524E"/>
    <w:rsid w:val="5BE0647C"/>
    <w:rsid w:val="5C4C70F8"/>
    <w:rsid w:val="5CA02E74"/>
    <w:rsid w:val="5ED71EEF"/>
    <w:rsid w:val="608C3A15"/>
    <w:rsid w:val="611E265E"/>
    <w:rsid w:val="613E0379"/>
    <w:rsid w:val="617D30C2"/>
    <w:rsid w:val="620C340C"/>
    <w:rsid w:val="62D7705E"/>
    <w:rsid w:val="638034DB"/>
    <w:rsid w:val="64356987"/>
    <w:rsid w:val="64CF2E3B"/>
    <w:rsid w:val="6B2A4501"/>
    <w:rsid w:val="6B9071EF"/>
    <w:rsid w:val="6D2213BE"/>
    <w:rsid w:val="6D2B2ACF"/>
    <w:rsid w:val="6FEF0F6F"/>
    <w:rsid w:val="70EA7360"/>
    <w:rsid w:val="71E67099"/>
    <w:rsid w:val="72346F2B"/>
    <w:rsid w:val="72B80C08"/>
    <w:rsid w:val="75134D4B"/>
    <w:rsid w:val="75FB30B2"/>
    <w:rsid w:val="76C83527"/>
    <w:rsid w:val="76D316FD"/>
    <w:rsid w:val="77272D84"/>
    <w:rsid w:val="77667D07"/>
    <w:rsid w:val="7C86222E"/>
    <w:rsid w:val="7CBB35CF"/>
    <w:rsid w:val="7CE5122F"/>
    <w:rsid w:val="7D7B58BA"/>
    <w:rsid w:val="7E5072EB"/>
    <w:rsid w:val="7EAA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00" w:lineRule="exact"/>
      <w:ind w:firstLine="560"/>
    </w:pPr>
    <w:rPr>
      <w:rFonts w:eastAsia="仿宋_GB2312"/>
      <w:sz w:val="28"/>
    </w:rPr>
  </w:style>
  <w:style w:type="paragraph" w:styleId="3">
    <w:name w:val="Body Text"/>
    <w:basedOn w:val="1"/>
    <w:qFormat/>
    <w:uiPriority w:val="0"/>
    <w:pPr>
      <w:spacing w:line="480" w:lineRule="auto"/>
      <w:ind w:firstLine="640" w:firstLineChars="200"/>
    </w:pPr>
    <w:rPr>
      <w:rFonts w:ascii="宋体" w:hAnsi="宋体" w:cs="宋体"/>
      <w:sz w:val="24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11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批注框文本 Char"/>
    <w:basedOn w:val="11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1433</Words>
  <Characters>8169</Characters>
  <Lines>68</Lines>
  <Paragraphs>19</Paragraphs>
  <TotalTime>0</TotalTime>
  <ScaleCrop>false</ScaleCrop>
  <LinksUpToDate>false</LinksUpToDate>
  <CharactersWithSpaces>9583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2017-05-18T01:41:00Z</dcterms:created>
  <dc:creator>Administrator</dc:creator>
  <cp:lastModifiedBy>泰山小满</cp:lastModifiedBy>
  <dcterms:modified xsi:type="dcterms:W3CDTF">2020-05-28T08:27:09Z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